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4E6128" w:themeColor="accent3" w:themeShade="7F"/>
  <w:body>
    <w:p w:rsidR="004F6997" w:rsidRDefault="00AC1B23" w:rsidP="00AC1B23">
      <w:pPr>
        <w:jc w:val="center"/>
      </w:pPr>
      <w:r w:rsidRPr="00AC1B23">
        <w:rPr>
          <w:noProof/>
          <w:lang w:eastAsia="it-IT"/>
        </w:rPr>
        <w:drawing>
          <wp:inline distT="0" distB="0" distL="0" distR="0" wp14:anchorId="339484E8" wp14:editId="63BB8A2D">
            <wp:extent cx="5455920" cy="4310887"/>
            <wp:effectExtent l="0" t="0" r="0" b="0"/>
            <wp:docPr id="2" name="Immagine 2" descr="http://www.artribune.com/wp-content/uploads/2015/11/Lori-Nix-Library-2007-Brescia-Courtesy-of-Galleria-Paci-contemporary-Bres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tribune.com/wp-content/uploads/2015/11/Lori-Nix-Library-2007-Brescia-Courtesy-of-Galleria-Paci-contemporary-Bresc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941" cy="431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290" w:rsidRPr="00FB2BE4" w:rsidRDefault="00DB5290" w:rsidP="00FB2BE4">
      <w:pPr>
        <w:spacing w:line="240" w:lineRule="auto"/>
        <w:jc w:val="center"/>
        <w:rPr>
          <w:rFonts w:ascii="Palatino Linotype" w:hAnsi="Palatino Linotype"/>
          <w:sz w:val="28"/>
          <w:szCs w:val="28"/>
        </w:rPr>
      </w:pPr>
      <w:r w:rsidRPr="00FB2BE4">
        <w:rPr>
          <w:rFonts w:ascii="Palatino Linotype" w:hAnsi="Palatino Linotype"/>
          <w:sz w:val="28"/>
          <w:szCs w:val="28"/>
        </w:rPr>
        <w:t>Dottorato di Ricerca in Studi letterari e culturali</w:t>
      </w:r>
    </w:p>
    <w:p w:rsidR="00DB5290" w:rsidRPr="00FB2BE4" w:rsidRDefault="00DB5290" w:rsidP="00FB2BE4">
      <w:pPr>
        <w:spacing w:line="240" w:lineRule="auto"/>
        <w:jc w:val="center"/>
        <w:rPr>
          <w:rFonts w:ascii="Palatino Linotype" w:hAnsi="Palatino Linotype" w:cs="Times New Roman"/>
          <w:b/>
          <w:i/>
          <w:sz w:val="28"/>
          <w:szCs w:val="28"/>
        </w:rPr>
      </w:pPr>
      <w:r w:rsidRPr="00FB2BE4">
        <w:rPr>
          <w:rFonts w:ascii="Palatino Linotype" w:hAnsi="Palatino Linotype" w:cs="Times New Roman"/>
          <w:b/>
          <w:i/>
          <w:sz w:val="28"/>
          <w:szCs w:val="28"/>
        </w:rPr>
        <w:t>FORMAZIONE E TRASFORMAZIONE DEL CANONE</w:t>
      </w:r>
    </w:p>
    <w:p w:rsidR="00DB5290" w:rsidRPr="00FB2BE4" w:rsidRDefault="00DB5290" w:rsidP="00FB2BE4">
      <w:pPr>
        <w:spacing w:line="240" w:lineRule="auto"/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FB2BE4">
        <w:rPr>
          <w:rFonts w:ascii="Palatino Linotype" w:hAnsi="Palatino Linotype" w:cs="Times New Roman"/>
          <w:b/>
          <w:sz w:val="28"/>
          <w:szCs w:val="28"/>
        </w:rPr>
        <w:t>Seminario congiunto Bologna – L’Aquila</w:t>
      </w:r>
    </w:p>
    <w:p w:rsidR="00DB5290" w:rsidRPr="00FB2BE4" w:rsidRDefault="00DB5290" w:rsidP="00FB2BE4">
      <w:pPr>
        <w:spacing w:after="120" w:line="240" w:lineRule="auto"/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FB2BE4">
        <w:rPr>
          <w:rFonts w:ascii="Palatino Linotype" w:hAnsi="Palatino Linotype" w:cs="Times New Roman"/>
          <w:b/>
          <w:sz w:val="28"/>
          <w:szCs w:val="28"/>
        </w:rPr>
        <w:t xml:space="preserve">Giovedì 16 Giugno 2016, Dipartimento di Scienze Umane, Viale Nizza 14, L’AQUILA, Aula </w:t>
      </w:r>
      <w:r w:rsidR="00F44A6F" w:rsidRPr="00FB2BE4">
        <w:rPr>
          <w:rFonts w:ascii="Palatino Linotype" w:hAnsi="Palatino Linotype" w:cs="Times New Roman"/>
          <w:b/>
          <w:sz w:val="28"/>
          <w:szCs w:val="28"/>
        </w:rPr>
        <w:t>1 F</w:t>
      </w:r>
    </w:p>
    <w:p w:rsidR="00DB5290" w:rsidRDefault="00DB5290" w:rsidP="00403D45">
      <w:pPr>
        <w:spacing w:after="120" w:line="240" w:lineRule="auto"/>
        <w:ind w:left="425"/>
        <w:jc w:val="both"/>
        <w:rPr>
          <w:rFonts w:ascii="Palatino Linotype" w:hAnsi="Palatino Linotype" w:cs="Times New Roman"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>Ore 10.00</w:t>
      </w:r>
      <w:r w:rsidR="00831DDE">
        <w:rPr>
          <w:rFonts w:ascii="Palatino Linotype" w:hAnsi="Palatino Linotype" w:cs="Times New Roman"/>
          <w:sz w:val="28"/>
          <w:szCs w:val="28"/>
        </w:rPr>
        <w:t xml:space="preserve"> Chair Massimo Fusillo </w:t>
      </w:r>
    </w:p>
    <w:p w:rsidR="00DB5290" w:rsidRPr="00960718" w:rsidRDefault="00831DDE" w:rsidP="00960718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Palatino Linotype" w:hAnsi="Palatino Linotype" w:cs="Times New Roman"/>
          <w:i/>
          <w:sz w:val="28"/>
          <w:szCs w:val="28"/>
        </w:rPr>
      </w:pPr>
      <w:r w:rsidRPr="00960718">
        <w:rPr>
          <w:rFonts w:ascii="Palatino Linotype" w:hAnsi="Palatino Linotype" w:cs="Times New Roman"/>
          <w:sz w:val="28"/>
          <w:szCs w:val="28"/>
        </w:rPr>
        <w:t>Maurizio Ascari</w:t>
      </w:r>
      <w:bookmarkStart w:id="0" w:name="_GoBack"/>
      <w:bookmarkEnd w:id="0"/>
      <w:r w:rsidR="00DB5290" w:rsidRPr="00960718">
        <w:rPr>
          <w:rFonts w:ascii="Palatino Linotype" w:hAnsi="Palatino Linotype" w:cs="Times New Roman"/>
          <w:sz w:val="28"/>
          <w:szCs w:val="28"/>
        </w:rPr>
        <w:t xml:space="preserve">, </w:t>
      </w:r>
      <w:r w:rsidR="00DB5290" w:rsidRPr="00960718">
        <w:rPr>
          <w:rFonts w:ascii="Palatino Linotype" w:hAnsi="Palatino Linotype" w:cs="Times New Roman"/>
          <w:i/>
          <w:sz w:val="28"/>
          <w:szCs w:val="28"/>
        </w:rPr>
        <w:t>Scrivere per il mondo: i best-seller internazionali nell’era della globalizzazione</w:t>
      </w:r>
    </w:p>
    <w:p w:rsidR="00FB2BE4" w:rsidRPr="00FB2BE4" w:rsidRDefault="00FB2BE4" w:rsidP="0096071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i/>
          <w:sz w:val="28"/>
          <w:szCs w:val="28"/>
        </w:rPr>
      </w:pPr>
      <w:r>
        <w:rPr>
          <w:rFonts w:ascii="Palatino Linotype" w:hAnsi="Palatino Linotype" w:cs="Times New Roman"/>
          <w:sz w:val="28"/>
          <w:szCs w:val="28"/>
        </w:rPr>
        <w:t xml:space="preserve">Roberto </w:t>
      </w:r>
      <w:proofErr w:type="spellStart"/>
      <w:r>
        <w:rPr>
          <w:rFonts w:ascii="Palatino Linotype" w:hAnsi="Palatino Linotype" w:cs="Times New Roman"/>
          <w:sz w:val="28"/>
          <w:szCs w:val="28"/>
        </w:rPr>
        <w:t>Mulinacci</w:t>
      </w:r>
      <w:proofErr w:type="spellEnd"/>
      <w:r>
        <w:rPr>
          <w:rFonts w:ascii="Palatino Linotype" w:hAnsi="Palatino Linotype" w:cs="Times New Roman"/>
          <w:sz w:val="28"/>
          <w:szCs w:val="28"/>
        </w:rPr>
        <w:t xml:space="preserve">, </w:t>
      </w:r>
      <w:r>
        <w:rPr>
          <w:rFonts w:ascii="Palatino Linotype" w:hAnsi="Palatino Linotype" w:cs="Times New Roman"/>
          <w:i/>
          <w:sz w:val="28"/>
          <w:szCs w:val="28"/>
        </w:rPr>
        <w:t>Il canone pre-occidentale: la lirica italiana di Claudio Manuel Da Costa e l’occidentalizzazione del Brasile</w:t>
      </w:r>
    </w:p>
    <w:p w:rsidR="00DB5290" w:rsidRPr="00960718" w:rsidRDefault="00831DDE" w:rsidP="0096071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i/>
          <w:sz w:val="28"/>
          <w:szCs w:val="28"/>
        </w:rPr>
      </w:pPr>
      <w:r w:rsidRPr="00960718">
        <w:rPr>
          <w:rFonts w:ascii="Palatino Linotype" w:hAnsi="Palatino Linotype" w:cs="Times New Roman"/>
          <w:sz w:val="28"/>
          <w:szCs w:val="28"/>
        </w:rPr>
        <w:t xml:space="preserve">Maria José </w:t>
      </w:r>
      <w:proofErr w:type="spellStart"/>
      <w:r w:rsidRPr="00960718">
        <w:rPr>
          <w:rFonts w:ascii="Palatino Linotype" w:hAnsi="Palatino Linotype" w:cs="Times New Roman"/>
          <w:sz w:val="28"/>
          <w:szCs w:val="28"/>
        </w:rPr>
        <w:t>Flores</w:t>
      </w:r>
      <w:proofErr w:type="spellEnd"/>
      <w:r w:rsidRPr="00960718">
        <w:rPr>
          <w:rFonts w:ascii="Palatino Linotype" w:hAnsi="Palatino Linotype" w:cs="Times New Roman"/>
          <w:sz w:val="28"/>
          <w:szCs w:val="28"/>
        </w:rPr>
        <w:t xml:space="preserve">, </w:t>
      </w:r>
      <w:r w:rsidRPr="00960718">
        <w:rPr>
          <w:rFonts w:ascii="Palatino Linotype" w:hAnsi="Palatino Linotype" w:cs="Times New Roman"/>
          <w:i/>
          <w:sz w:val="28"/>
          <w:szCs w:val="28"/>
        </w:rPr>
        <w:t>Il romanzo latinoamericano: creazione di un nuovo canone</w:t>
      </w:r>
    </w:p>
    <w:p w:rsidR="00FB2BE4" w:rsidRDefault="00831DDE" w:rsidP="00FB2BE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i/>
          <w:sz w:val="28"/>
          <w:szCs w:val="28"/>
        </w:rPr>
      </w:pPr>
      <w:r w:rsidRPr="00960718">
        <w:rPr>
          <w:rFonts w:ascii="Palatino Linotype" w:hAnsi="Palatino Linotype" w:cs="Times New Roman"/>
          <w:sz w:val="28"/>
          <w:szCs w:val="28"/>
        </w:rPr>
        <w:t xml:space="preserve">Livio Sbardella, </w:t>
      </w:r>
      <w:r w:rsidRPr="00960718">
        <w:rPr>
          <w:rFonts w:ascii="Palatino Linotype" w:hAnsi="Palatino Linotype" w:cs="Times New Roman"/>
          <w:i/>
          <w:sz w:val="28"/>
          <w:szCs w:val="28"/>
        </w:rPr>
        <w:t>Formazione del canone e raccolte librarie</w:t>
      </w:r>
      <w:r w:rsidR="00F44A6F">
        <w:rPr>
          <w:rFonts w:ascii="Palatino Linotype" w:hAnsi="Palatino Linotype" w:cs="Times New Roman"/>
          <w:i/>
          <w:sz w:val="28"/>
          <w:szCs w:val="28"/>
        </w:rPr>
        <w:t xml:space="preserve"> nella Grecia antica</w:t>
      </w:r>
    </w:p>
    <w:p w:rsidR="00FB2BE4" w:rsidRDefault="00FB2BE4" w:rsidP="00FB2BE4">
      <w:pPr>
        <w:pStyle w:val="Paragrafoelenco"/>
        <w:spacing w:after="0" w:line="240" w:lineRule="auto"/>
        <w:ind w:left="785"/>
        <w:jc w:val="both"/>
        <w:rPr>
          <w:rFonts w:ascii="Palatino Linotype" w:hAnsi="Palatino Linotype" w:cs="Times New Roman"/>
          <w:i/>
          <w:sz w:val="28"/>
          <w:szCs w:val="28"/>
        </w:rPr>
      </w:pPr>
    </w:p>
    <w:p w:rsidR="00831DDE" w:rsidRPr="00FB2BE4" w:rsidRDefault="00831DDE" w:rsidP="00FB2BE4">
      <w:pPr>
        <w:pStyle w:val="Paragrafoelenco"/>
        <w:spacing w:after="0" w:line="240" w:lineRule="auto"/>
        <w:ind w:left="785"/>
        <w:jc w:val="both"/>
        <w:rPr>
          <w:rFonts w:ascii="Palatino Linotype" w:hAnsi="Palatino Linotype" w:cs="Times New Roman"/>
          <w:i/>
          <w:sz w:val="28"/>
          <w:szCs w:val="28"/>
        </w:rPr>
      </w:pPr>
      <w:r w:rsidRPr="00FB2BE4">
        <w:rPr>
          <w:rFonts w:ascii="Times New Roman" w:hAnsi="Times New Roman" w:cs="Times New Roman"/>
          <w:sz w:val="28"/>
          <w:szCs w:val="28"/>
        </w:rPr>
        <w:t>Ore 15.00 Chair Silvia Albertazzi</w:t>
      </w:r>
    </w:p>
    <w:p w:rsidR="00831DDE" w:rsidRPr="00960718" w:rsidRDefault="00831DDE" w:rsidP="00960718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718">
        <w:rPr>
          <w:rFonts w:ascii="Times New Roman" w:hAnsi="Times New Roman" w:cs="Times New Roman"/>
          <w:sz w:val="28"/>
          <w:szCs w:val="28"/>
        </w:rPr>
        <w:t xml:space="preserve">Franca </w:t>
      </w:r>
      <w:proofErr w:type="spellStart"/>
      <w:r w:rsidRPr="00960718">
        <w:rPr>
          <w:rFonts w:ascii="Times New Roman" w:hAnsi="Times New Roman" w:cs="Times New Roman"/>
          <w:sz w:val="28"/>
          <w:szCs w:val="28"/>
        </w:rPr>
        <w:t>Ela</w:t>
      </w:r>
      <w:proofErr w:type="spellEnd"/>
      <w:r w:rsidRPr="00960718">
        <w:rPr>
          <w:rFonts w:ascii="Times New Roman" w:hAnsi="Times New Roman" w:cs="Times New Roman"/>
          <w:sz w:val="28"/>
          <w:szCs w:val="28"/>
        </w:rPr>
        <w:t xml:space="preserve"> Consolino, </w:t>
      </w:r>
      <w:r w:rsidRPr="00960718">
        <w:rPr>
          <w:rFonts w:ascii="Times New Roman" w:hAnsi="Times New Roman" w:cs="Times New Roman"/>
          <w:i/>
          <w:sz w:val="28"/>
          <w:szCs w:val="28"/>
        </w:rPr>
        <w:t>Canone e canoni fra tarda antichità e Medioevo</w:t>
      </w:r>
    </w:p>
    <w:p w:rsidR="00FB2BE4" w:rsidRDefault="00831DDE" w:rsidP="00FB2BE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718">
        <w:rPr>
          <w:rFonts w:ascii="Times New Roman" w:hAnsi="Times New Roman" w:cs="Times New Roman"/>
          <w:sz w:val="28"/>
          <w:szCs w:val="28"/>
        </w:rPr>
        <w:t xml:space="preserve">Giovanna Pinna, </w:t>
      </w:r>
      <w:r w:rsidRPr="00960718">
        <w:rPr>
          <w:rFonts w:ascii="Times New Roman" w:hAnsi="Times New Roman" w:cs="Times New Roman"/>
          <w:i/>
          <w:sz w:val="28"/>
          <w:szCs w:val="28"/>
        </w:rPr>
        <w:t>La formazione del canone roman</w:t>
      </w:r>
      <w:r w:rsidR="00FB2BE4">
        <w:rPr>
          <w:rFonts w:ascii="Times New Roman" w:hAnsi="Times New Roman" w:cs="Times New Roman"/>
          <w:i/>
          <w:sz w:val="28"/>
          <w:szCs w:val="28"/>
        </w:rPr>
        <w:t>tico fra letteratura e filosofia</w:t>
      </w:r>
    </w:p>
    <w:p w:rsidR="00FB2BE4" w:rsidRPr="00FB2BE4" w:rsidRDefault="00FB2BE4" w:rsidP="00FB2BE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2BE4">
        <w:rPr>
          <w:rFonts w:ascii="Times New Roman" w:hAnsi="Times New Roman" w:cs="Times New Roman"/>
          <w:sz w:val="28"/>
          <w:szCs w:val="28"/>
        </w:rPr>
        <w:t xml:space="preserve">Gino </w:t>
      </w:r>
      <w:proofErr w:type="spellStart"/>
      <w:r w:rsidRPr="00FB2BE4">
        <w:rPr>
          <w:rFonts w:ascii="Times New Roman" w:hAnsi="Times New Roman" w:cs="Times New Roman"/>
          <w:sz w:val="28"/>
          <w:szCs w:val="28"/>
        </w:rPr>
        <w:t>Scatasta</w:t>
      </w:r>
      <w:proofErr w:type="spellEnd"/>
      <w:r w:rsidRPr="00FB2BE4">
        <w:rPr>
          <w:rFonts w:ascii="Times New Roman" w:hAnsi="Times New Roman" w:cs="Times New Roman"/>
          <w:sz w:val="28"/>
          <w:szCs w:val="28"/>
        </w:rPr>
        <w:t xml:space="preserve">, </w:t>
      </w:r>
      <w:r w:rsidRPr="00FB2BE4">
        <w:rPr>
          <w:rFonts w:ascii="Times New Roman" w:hAnsi="Times New Roman" w:cs="Times New Roman"/>
          <w:i/>
          <w:sz w:val="28"/>
          <w:szCs w:val="28"/>
        </w:rPr>
        <w:t>Sul canone irlandese</w:t>
      </w:r>
    </w:p>
    <w:p w:rsidR="00DB5290" w:rsidRPr="00960718" w:rsidRDefault="00831DDE" w:rsidP="0096071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718">
        <w:rPr>
          <w:rFonts w:ascii="Times New Roman" w:hAnsi="Times New Roman" w:cs="Times New Roman"/>
          <w:sz w:val="28"/>
          <w:szCs w:val="28"/>
        </w:rPr>
        <w:t>Discussione finale</w:t>
      </w:r>
    </w:p>
    <w:sectPr w:rsidR="00DB5290" w:rsidRPr="00960718" w:rsidSect="00403D4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1056F"/>
    <w:multiLevelType w:val="hybridMultilevel"/>
    <w:tmpl w:val="62C69A74"/>
    <w:lvl w:ilvl="0" w:tplc="B2D05E84">
      <w:numFmt w:val="bullet"/>
      <w:lvlText w:val="-"/>
      <w:lvlJc w:val="left"/>
      <w:pPr>
        <w:ind w:left="785" w:hanging="360"/>
      </w:pPr>
      <w:rPr>
        <w:rFonts w:ascii="Palatino Linotype" w:eastAsiaTheme="minorHAnsi" w:hAnsi="Palatino Linotype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90"/>
    <w:rsid w:val="00046D7F"/>
    <w:rsid w:val="0006462C"/>
    <w:rsid w:val="000F6E3F"/>
    <w:rsid w:val="002E5705"/>
    <w:rsid w:val="00403D45"/>
    <w:rsid w:val="004F6997"/>
    <w:rsid w:val="00650D69"/>
    <w:rsid w:val="00831DDE"/>
    <w:rsid w:val="00934943"/>
    <w:rsid w:val="00960718"/>
    <w:rsid w:val="00A667CC"/>
    <w:rsid w:val="00AC1B23"/>
    <w:rsid w:val="00DB5290"/>
    <w:rsid w:val="00DE7396"/>
    <w:rsid w:val="00EA6977"/>
    <w:rsid w:val="00F44A6F"/>
    <w:rsid w:val="00FB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29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0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29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0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</dc:creator>
  <cp:lastModifiedBy>Ginger</cp:lastModifiedBy>
  <cp:revision>4</cp:revision>
  <dcterms:created xsi:type="dcterms:W3CDTF">2016-05-15T12:00:00Z</dcterms:created>
  <dcterms:modified xsi:type="dcterms:W3CDTF">2016-05-19T09:16:00Z</dcterms:modified>
</cp:coreProperties>
</file>